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0FF4A" w14:textId="77777777" w:rsidR="00005730" w:rsidRDefault="00005730" w:rsidP="00005730">
      <w:pPr>
        <w:spacing w:after="0"/>
        <w:rPr>
          <w:sz w:val="20"/>
          <w:szCs w:val="20"/>
        </w:rPr>
      </w:pPr>
    </w:p>
    <w:p w14:paraId="68AA2211" w14:textId="77777777" w:rsidR="00503E11" w:rsidRDefault="00503E11" w:rsidP="00005730">
      <w:pPr>
        <w:spacing w:after="0"/>
        <w:rPr>
          <w:sz w:val="20"/>
          <w:szCs w:val="20"/>
        </w:rPr>
      </w:pPr>
    </w:p>
    <w:p w14:paraId="7B9E97FD" w14:textId="5621C5B2" w:rsidR="00005730" w:rsidRPr="00BC00A8" w:rsidRDefault="00005730" w:rsidP="00005730">
      <w:pPr>
        <w:spacing w:after="0"/>
        <w:rPr>
          <w:sz w:val="20"/>
          <w:szCs w:val="20"/>
          <w:vertAlign w:val="subscript"/>
        </w:rPr>
      </w:pPr>
      <w:r w:rsidRPr="00BD5DD5">
        <w:rPr>
          <w:sz w:val="20"/>
          <w:szCs w:val="20"/>
        </w:rPr>
        <w:t>TO:</w:t>
      </w:r>
      <w:r w:rsidRPr="00BD5DD5">
        <w:rPr>
          <w:sz w:val="20"/>
          <w:szCs w:val="20"/>
        </w:rPr>
        <w:tab/>
      </w:r>
      <w:r w:rsidRPr="00BD5DD5">
        <w:rPr>
          <w:sz w:val="20"/>
          <w:szCs w:val="20"/>
        </w:rPr>
        <w:tab/>
        <w:t>[Your Supervisor’s Name]</w:t>
      </w:r>
    </w:p>
    <w:p w14:paraId="0E39CA83" w14:textId="77777777" w:rsidR="00005730" w:rsidRPr="00BD5DD5" w:rsidRDefault="00005730" w:rsidP="00005730">
      <w:pPr>
        <w:spacing w:after="0"/>
        <w:rPr>
          <w:sz w:val="20"/>
          <w:szCs w:val="20"/>
        </w:rPr>
      </w:pPr>
      <w:r w:rsidRPr="00BD5DD5">
        <w:rPr>
          <w:sz w:val="20"/>
          <w:szCs w:val="20"/>
        </w:rPr>
        <w:t xml:space="preserve">FROM:  </w:t>
      </w:r>
      <w:r w:rsidRPr="00BD5DD5">
        <w:rPr>
          <w:sz w:val="20"/>
          <w:szCs w:val="20"/>
        </w:rPr>
        <w:tab/>
      </w:r>
      <w:r w:rsidRPr="00BD5DD5">
        <w:rPr>
          <w:sz w:val="20"/>
          <w:szCs w:val="20"/>
        </w:rPr>
        <w:tab/>
        <w:t>[Your Name]</w:t>
      </w:r>
    </w:p>
    <w:p w14:paraId="5A1AB1F8" w14:textId="77777777" w:rsidR="00005730" w:rsidRPr="00BD5DD5" w:rsidRDefault="00005730" w:rsidP="00005730">
      <w:pPr>
        <w:spacing w:after="0"/>
        <w:rPr>
          <w:sz w:val="20"/>
          <w:szCs w:val="20"/>
        </w:rPr>
      </w:pPr>
      <w:r w:rsidRPr="00BD5DD5">
        <w:rPr>
          <w:sz w:val="20"/>
          <w:szCs w:val="20"/>
        </w:rPr>
        <w:t xml:space="preserve">DATE: </w:t>
      </w:r>
      <w:r w:rsidRPr="00BD5DD5">
        <w:rPr>
          <w:sz w:val="20"/>
          <w:szCs w:val="20"/>
        </w:rPr>
        <w:tab/>
      </w:r>
      <w:r w:rsidRPr="00BD5DD5">
        <w:rPr>
          <w:sz w:val="20"/>
          <w:szCs w:val="20"/>
        </w:rPr>
        <w:tab/>
      </w:r>
      <w:r>
        <w:rPr>
          <w:sz w:val="20"/>
          <w:szCs w:val="20"/>
        </w:rPr>
        <w:t>[Date]</w:t>
      </w:r>
    </w:p>
    <w:p w14:paraId="4D2A61A4" w14:textId="77777777" w:rsidR="00005730" w:rsidRPr="00BD5DD5" w:rsidRDefault="00005730" w:rsidP="00005730">
      <w:pPr>
        <w:spacing w:after="0"/>
        <w:rPr>
          <w:sz w:val="20"/>
          <w:szCs w:val="20"/>
        </w:rPr>
      </w:pPr>
      <w:r w:rsidRPr="00BD5DD5">
        <w:rPr>
          <w:sz w:val="20"/>
          <w:szCs w:val="20"/>
        </w:rPr>
        <w:t xml:space="preserve">RE: </w:t>
      </w:r>
      <w:r w:rsidRPr="00BD5DD5">
        <w:rPr>
          <w:sz w:val="20"/>
          <w:szCs w:val="20"/>
        </w:rPr>
        <w:tab/>
      </w:r>
      <w:r w:rsidRPr="00BD5DD5">
        <w:rPr>
          <w:sz w:val="20"/>
          <w:szCs w:val="20"/>
        </w:rPr>
        <w:tab/>
        <w:t>[Staff Training and Development]</w:t>
      </w:r>
    </w:p>
    <w:p w14:paraId="6DF0B5A7" w14:textId="77777777" w:rsidR="00005730" w:rsidRPr="00BD5DD5" w:rsidRDefault="00005730" w:rsidP="00005730">
      <w:pPr>
        <w:spacing w:after="0"/>
        <w:rPr>
          <w:sz w:val="20"/>
          <w:szCs w:val="20"/>
        </w:rPr>
      </w:pPr>
    </w:p>
    <w:p w14:paraId="4675C925" w14:textId="4A7D2A98" w:rsidR="00005730" w:rsidRPr="00BD5DD5" w:rsidRDefault="00005730" w:rsidP="00005730">
      <w:pPr>
        <w:spacing w:after="0"/>
        <w:rPr>
          <w:sz w:val="20"/>
          <w:szCs w:val="20"/>
        </w:rPr>
      </w:pPr>
      <w:r>
        <w:rPr>
          <w:rStyle w:val="cf01"/>
        </w:rPr>
        <w:t>I am writing to request your support of my attendance at the</w:t>
      </w:r>
      <w:r>
        <w:rPr>
          <w:sz w:val="20"/>
          <w:szCs w:val="20"/>
        </w:rPr>
        <w:t xml:space="preserve"> </w:t>
      </w:r>
      <w:r w:rsidR="00E620C9">
        <w:rPr>
          <w:sz w:val="20"/>
          <w:szCs w:val="20"/>
        </w:rPr>
        <w:t xml:space="preserve">ESPEN 2025 </w:t>
      </w:r>
      <w:r w:rsidR="000635AA">
        <w:rPr>
          <w:sz w:val="20"/>
          <w:szCs w:val="20"/>
        </w:rPr>
        <w:t>Congress</w:t>
      </w:r>
      <w:r w:rsidR="008E326E">
        <w:rPr>
          <w:sz w:val="20"/>
          <w:szCs w:val="20"/>
        </w:rPr>
        <w:t xml:space="preserve"> to be held from 13 to 16</w:t>
      </w:r>
      <w:r w:rsidRPr="00BD5DD5">
        <w:rPr>
          <w:sz w:val="20"/>
          <w:szCs w:val="20"/>
        </w:rPr>
        <w:t xml:space="preserve"> </w:t>
      </w:r>
      <w:r w:rsidR="00E620C9">
        <w:rPr>
          <w:sz w:val="20"/>
          <w:szCs w:val="20"/>
        </w:rPr>
        <w:t xml:space="preserve">September </w:t>
      </w:r>
      <w:r w:rsidRPr="00BD5DD5">
        <w:rPr>
          <w:sz w:val="20"/>
          <w:szCs w:val="20"/>
        </w:rPr>
        <w:t>202</w:t>
      </w:r>
      <w:r w:rsidR="00E620C9">
        <w:rPr>
          <w:sz w:val="20"/>
          <w:szCs w:val="20"/>
        </w:rPr>
        <w:t>5</w:t>
      </w:r>
      <w:r w:rsidRPr="00BD5DD5">
        <w:rPr>
          <w:sz w:val="20"/>
          <w:szCs w:val="20"/>
        </w:rPr>
        <w:t xml:space="preserve">, in </w:t>
      </w:r>
      <w:r w:rsidR="00E620C9">
        <w:rPr>
          <w:sz w:val="20"/>
          <w:szCs w:val="20"/>
        </w:rPr>
        <w:t>Prague</w:t>
      </w:r>
      <w:r w:rsidR="00E94EB9">
        <w:rPr>
          <w:sz w:val="20"/>
          <w:szCs w:val="20"/>
        </w:rPr>
        <w:t>, Czech Republic</w:t>
      </w:r>
      <w:r w:rsidRPr="00BD5DD5">
        <w:rPr>
          <w:sz w:val="20"/>
          <w:szCs w:val="20"/>
        </w:rPr>
        <w:t>. This co</w:t>
      </w:r>
      <w:r>
        <w:rPr>
          <w:sz w:val="20"/>
          <w:szCs w:val="20"/>
        </w:rPr>
        <w:t>n</w:t>
      </w:r>
      <w:r w:rsidR="008E326E">
        <w:rPr>
          <w:sz w:val="20"/>
          <w:szCs w:val="20"/>
        </w:rPr>
        <w:t>gress</w:t>
      </w:r>
      <w:r>
        <w:rPr>
          <w:sz w:val="20"/>
          <w:szCs w:val="20"/>
        </w:rPr>
        <w:t xml:space="preserve"> features </w:t>
      </w:r>
      <w:r w:rsidR="00F41DD6">
        <w:rPr>
          <w:sz w:val="20"/>
          <w:szCs w:val="20"/>
        </w:rPr>
        <w:t>scientific lectures</w:t>
      </w:r>
      <w:r>
        <w:rPr>
          <w:sz w:val="20"/>
          <w:szCs w:val="20"/>
        </w:rPr>
        <w:t xml:space="preserve">, pre-conference </w:t>
      </w:r>
      <w:r w:rsidR="00F41DD6">
        <w:rPr>
          <w:sz w:val="20"/>
          <w:szCs w:val="20"/>
        </w:rPr>
        <w:t>LLL course</w:t>
      </w:r>
      <w:r>
        <w:rPr>
          <w:sz w:val="20"/>
          <w:szCs w:val="20"/>
        </w:rPr>
        <w:t xml:space="preserve">s, </w:t>
      </w:r>
      <w:r w:rsidR="00F41DD6">
        <w:rPr>
          <w:sz w:val="20"/>
          <w:szCs w:val="20"/>
        </w:rPr>
        <w:t>educational and guidelines</w:t>
      </w:r>
      <w:r>
        <w:rPr>
          <w:sz w:val="20"/>
          <w:szCs w:val="20"/>
        </w:rPr>
        <w:t xml:space="preserve"> sessions, a poster hall</w:t>
      </w:r>
      <w:r w:rsidR="00E74C29">
        <w:rPr>
          <w:sz w:val="20"/>
          <w:szCs w:val="20"/>
        </w:rPr>
        <w:t xml:space="preserve">, and </w:t>
      </w:r>
      <w:r w:rsidR="00F41DD6">
        <w:rPr>
          <w:sz w:val="20"/>
          <w:szCs w:val="20"/>
        </w:rPr>
        <w:t>many</w:t>
      </w:r>
      <w:r>
        <w:rPr>
          <w:sz w:val="20"/>
          <w:szCs w:val="20"/>
        </w:rPr>
        <w:t xml:space="preserve"> exhibitors. These opportunities directly contribute to my growth as </w:t>
      </w:r>
      <w:r w:rsidR="00E17563">
        <w:rPr>
          <w:sz w:val="20"/>
          <w:szCs w:val="20"/>
        </w:rPr>
        <w:t xml:space="preserve">a </w:t>
      </w:r>
      <w:r w:rsidR="00E74C29" w:rsidRPr="00BD5DD5">
        <w:rPr>
          <w:sz w:val="20"/>
          <w:szCs w:val="20"/>
        </w:rPr>
        <w:t>[</w:t>
      </w:r>
      <w:r w:rsidR="00E74C29">
        <w:rPr>
          <w:sz w:val="20"/>
          <w:szCs w:val="20"/>
        </w:rPr>
        <w:t>Clinical Nutrition Specialist</w:t>
      </w:r>
      <w:r w:rsidR="00E74C29" w:rsidRPr="00BD5DD5">
        <w:rPr>
          <w:sz w:val="20"/>
          <w:szCs w:val="20"/>
        </w:rPr>
        <w:t>]</w:t>
      </w:r>
      <w:r>
        <w:rPr>
          <w:sz w:val="20"/>
          <w:szCs w:val="20"/>
        </w:rPr>
        <w:t xml:space="preserve"> </w:t>
      </w:r>
      <w:r>
        <w:rPr>
          <w:rStyle w:val="cf01"/>
        </w:rPr>
        <w:t xml:space="preserve">and support my desires </w:t>
      </w:r>
      <w:r w:rsidR="00E74C29">
        <w:rPr>
          <w:rStyle w:val="cf01"/>
        </w:rPr>
        <w:t>to remain</w:t>
      </w:r>
      <w:r>
        <w:rPr>
          <w:rStyle w:val="cf01"/>
        </w:rPr>
        <w:t xml:space="preserve"> educated and up to date on </w:t>
      </w:r>
      <w:r w:rsidR="00E74C29">
        <w:rPr>
          <w:rStyle w:val="cf01"/>
        </w:rPr>
        <w:t>the latest</w:t>
      </w:r>
      <w:r>
        <w:rPr>
          <w:rStyle w:val="cf01"/>
        </w:rPr>
        <w:t xml:space="preserve"> research and developments</w:t>
      </w:r>
      <w:r w:rsidR="00E74C29">
        <w:rPr>
          <w:rStyle w:val="cf01"/>
        </w:rPr>
        <w:t xml:space="preserve"> in the field</w:t>
      </w:r>
      <w:r>
        <w:rPr>
          <w:rStyle w:val="cf01"/>
        </w:rPr>
        <w:t>.</w:t>
      </w:r>
    </w:p>
    <w:p w14:paraId="2FB2657D" w14:textId="77777777" w:rsidR="00005730" w:rsidRPr="00BD5DD5" w:rsidRDefault="00005730" w:rsidP="00005730">
      <w:pPr>
        <w:spacing w:after="0"/>
        <w:rPr>
          <w:sz w:val="20"/>
          <w:szCs w:val="20"/>
        </w:rPr>
      </w:pPr>
    </w:p>
    <w:p w14:paraId="69EC261A" w14:textId="77777777" w:rsidR="00005730" w:rsidRPr="00BD5DD5" w:rsidRDefault="00005730" w:rsidP="00005730">
      <w:pPr>
        <w:spacing w:after="0"/>
        <w:rPr>
          <w:b/>
          <w:bCs/>
          <w:sz w:val="20"/>
          <w:szCs w:val="20"/>
        </w:rPr>
      </w:pPr>
      <w:r>
        <w:rPr>
          <w:b/>
          <w:bCs/>
          <w:sz w:val="20"/>
          <w:szCs w:val="20"/>
        </w:rPr>
        <w:t>Subjects to be featured:</w:t>
      </w:r>
    </w:p>
    <w:p w14:paraId="4DF58207" w14:textId="2F110806" w:rsidR="00005730" w:rsidRPr="00BD5DD5" w:rsidRDefault="003D1F57" w:rsidP="00005730">
      <w:pPr>
        <w:pStyle w:val="paragraph"/>
        <w:spacing w:before="0" w:beforeAutospacing="0" w:after="0" w:afterAutospacing="0"/>
        <w:ind w:left="540"/>
        <w:textAlignment w:val="baseline"/>
        <w:rPr>
          <w:rStyle w:val="normaltextrun"/>
          <w:rFonts w:ascii="Segoe UI" w:hAnsi="Segoe UI" w:cs="Segoe UI"/>
          <w:sz w:val="20"/>
          <w:szCs w:val="20"/>
        </w:rPr>
      </w:pPr>
      <w:r w:rsidRPr="00BD5DD5">
        <w:rPr>
          <w:rStyle w:val="normaltextrun"/>
          <w:rFonts w:ascii="Calibri" w:hAnsi="Calibri" w:cs="Calibri"/>
          <w:noProof/>
          <w:sz w:val="20"/>
          <w:szCs w:val="20"/>
        </w:rPr>
        <mc:AlternateContent>
          <mc:Choice Requires="wps">
            <w:drawing>
              <wp:anchor distT="45720" distB="45720" distL="114300" distR="114300" simplePos="0" relativeHeight="251660288" behindDoc="0" locked="0" layoutInCell="1" allowOverlap="1" wp14:anchorId="61EE1753" wp14:editId="5085B434">
                <wp:simplePos x="0" y="0"/>
                <wp:positionH relativeFrom="column">
                  <wp:posOffset>3016250</wp:posOffset>
                </wp:positionH>
                <wp:positionV relativeFrom="paragraph">
                  <wp:posOffset>82550</wp:posOffset>
                </wp:positionV>
                <wp:extent cx="2360930" cy="800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0100"/>
                        </a:xfrm>
                        <a:prstGeom prst="rect">
                          <a:avLst/>
                        </a:prstGeom>
                        <a:solidFill>
                          <a:srgbClr val="FFFFFF"/>
                        </a:solidFill>
                        <a:ln w="9525">
                          <a:solidFill>
                            <a:srgbClr val="000000"/>
                          </a:solidFill>
                          <a:miter lim="800000"/>
                          <a:headEnd/>
                          <a:tailEnd/>
                        </a:ln>
                      </wps:spPr>
                      <wps:txbx>
                        <w:txbxContent>
                          <w:p w14:paraId="0F91D97C" w14:textId="6394035C" w:rsidR="00644760" w:rsidRPr="003D1F57" w:rsidRDefault="003D1F57" w:rsidP="0064476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Obesity and the metabolic syndrome</w:t>
                            </w:r>
                          </w:p>
                          <w:p w14:paraId="1EE13A49" w14:textId="7E1D5324" w:rsidR="003D1F57" w:rsidRPr="003D1F57" w:rsidRDefault="003D1F57" w:rsidP="0064476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Cancer</w:t>
                            </w:r>
                          </w:p>
                          <w:p w14:paraId="422E8DA1" w14:textId="058D1466" w:rsidR="003D1F57" w:rsidRPr="003D1F57" w:rsidRDefault="003D1F57" w:rsidP="0064476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Perioperative care and surgery</w:t>
                            </w:r>
                          </w:p>
                          <w:p w14:paraId="05196FFA" w14:textId="124B635E" w:rsidR="003D1F57" w:rsidRPr="00562C99" w:rsidRDefault="003D1F57" w:rsidP="00644760">
                            <w:pPr>
                              <w:pStyle w:val="paragraph"/>
                              <w:numPr>
                                <w:ilvl w:val="0"/>
                                <w:numId w:val="1"/>
                              </w:numPr>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lang w:val="en-GB"/>
                              </w:rPr>
                              <w:t>Enteral and parenteral nutrition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1EE1753" id="_x0000_t202" coordsize="21600,21600" o:spt="202" path="m,l,21600r21600,l21600,xe">
                <v:stroke joinstyle="miter"/>
                <v:path gradientshapeok="t" o:connecttype="rect"/>
              </v:shapetype>
              <v:shape id="Text Box 2" o:spid="_x0000_s1026" type="#_x0000_t202" style="position:absolute;left:0;text-align:left;margin-left:237.5pt;margin-top:6.5pt;width:185.9pt;height:63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vfDwIAAB8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2cVlvrwglyTfVU4spK5konh67dCHDwo6Fg8lR2pqQheHOx9iNqJ4ComfeTC63mpjkoG7&#10;amOQHQQJYJtWKuBFmLGsL/lyMVuMBPwVIk/rTxCdDqRko7tUBYWN2oq0vbd10lkQ2oxnStnYI4+R&#10;upHEMFQDBUY+K6gfiFGEUbE0YXRoAX9x1pNaS+5/7gUqzsxHS11ZTufzKO9kzBdvZ2Tguac69wgr&#10;CarkgbPxuAlpJCJhFm6oe41OxD5ncsyVVJj4Pk5MlPm5naKe53r9CAAA//8DAFBLAwQUAAYACAAA&#10;ACEAiNyU0N4AAAAKAQAADwAAAGRycy9kb3ducmV2LnhtbEyPQW/CMAyF75P2HyJP2m2kbMBY1xRN&#10;SFy4rUMbx9B4TaBxqiZA+fczp3Gy7Pf0/L5iMfhWnLCPLpCC8SgDgVQH46hRsPlaPc1BxKTJ6DYQ&#10;KrhghEV5f1fo3IQzfeKpSo3gEIq5VmBT6nIpY23R6zgKHRJrv6H3OvHaN9L0+szhvpXPWTaTXjvi&#10;D1Z3uLRYH6qjVxAP49X0J+w3dru+2Gq/dd9uvVTq8WH4eAeRcEj/ZrjW5+pQcqddOJKJolUweZ0y&#10;S2LhhScb5pMZs+yuh7cMZFnIW4TyDwAA//8DAFBLAQItABQABgAIAAAAIQC2gziS/gAAAOEBAAAT&#10;AAAAAAAAAAAAAAAAAAAAAABbQ29udGVudF9UeXBlc10ueG1sUEsBAi0AFAAGAAgAAAAhADj9If/W&#10;AAAAlAEAAAsAAAAAAAAAAAAAAAAALwEAAF9yZWxzLy5yZWxzUEsBAi0AFAAGAAgAAAAhAHPGy98P&#10;AgAAHwQAAA4AAAAAAAAAAAAAAAAALgIAAGRycy9lMm9Eb2MueG1sUEsBAi0AFAAGAAgAAAAhAIjc&#10;lNDeAAAACgEAAA8AAAAAAAAAAAAAAAAAaQQAAGRycy9kb3ducmV2LnhtbFBLBQYAAAAABAAEAPMA&#10;AAB0BQAAAAA=&#10;">
                <v:textbox>
                  <w:txbxContent>
                    <w:p w14:paraId="0F91D97C" w14:textId="6394035C" w:rsidR="00644760" w:rsidRPr="003D1F57" w:rsidRDefault="003D1F57" w:rsidP="0064476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Obesity and the metabolic syndrome</w:t>
                      </w:r>
                    </w:p>
                    <w:p w14:paraId="1EE13A49" w14:textId="7E1D5324" w:rsidR="003D1F57" w:rsidRPr="003D1F57" w:rsidRDefault="003D1F57" w:rsidP="0064476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Cancer</w:t>
                      </w:r>
                    </w:p>
                    <w:p w14:paraId="422E8DA1" w14:textId="058D1466" w:rsidR="003D1F57" w:rsidRPr="003D1F57" w:rsidRDefault="003D1F57" w:rsidP="0064476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Perioperative care and surgery</w:t>
                      </w:r>
                    </w:p>
                    <w:p w14:paraId="05196FFA" w14:textId="124B635E" w:rsidR="003D1F57" w:rsidRPr="00562C99" w:rsidRDefault="003D1F57" w:rsidP="00644760">
                      <w:pPr>
                        <w:pStyle w:val="paragraph"/>
                        <w:numPr>
                          <w:ilvl w:val="0"/>
                          <w:numId w:val="1"/>
                        </w:numPr>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lang w:val="en-GB"/>
                        </w:rPr>
                        <w:t>Enteral and parenteral nutrition</w:t>
                      </w:r>
                    </w:p>
                  </w:txbxContent>
                </v:textbox>
                <w10:wrap type="square"/>
              </v:shape>
            </w:pict>
          </mc:Fallback>
        </mc:AlternateContent>
      </w:r>
      <w:r w:rsidRPr="00BD5DD5">
        <w:rPr>
          <w:rStyle w:val="normaltextrun"/>
          <w:rFonts w:ascii="Calibri" w:hAnsi="Calibri" w:cs="Calibri"/>
          <w:noProof/>
          <w:sz w:val="20"/>
          <w:szCs w:val="20"/>
        </w:rPr>
        <mc:AlternateContent>
          <mc:Choice Requires="wps">
            <w:drawing>
              <wp:anchor distT="45720" distB="45720" distL="114300" distR="114300" simplePos="0" relativeHeight="251659264" behindDoc="0" locked="0" layoutInCell="1" allowOverlap="1" wp14:anchorId="089F1063" wp14:editId="18906582">
                <wp:simplePos x="0" y="0"/>
                <wp:positionH relativeFrom="column">
                  <wp:posOffset>336550</wp:posOffset>
                </wp:positionH>
                <wp:positionV relativeFrom="paragraph">
                  <wp:posOffset>82550</wp:posOffset>
                </wp:positionV>
                <wp:extent cx="236093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0100"/>
                        </a:xfrm>
                        <a:prstGeom prst="rect">
                          <a:avLst/>
                        </a:prstGeom>
                        <a:solidFill>
                          <a:srgbClr val="FFFFFF"/>
                        </a:solidFill>
                        <a:ln w="9525">
                          <a:solidFill>
                            <a:srgbClr val="000000"/>
                          </a:solidFill>
                          <a:miter lim="800000"/>
                          <a:headEnd/>
                          <a:tailEnd/>
                        </a:ln>
                      </wps:spPr>
                      <wps:txbx>
                        <w:txbxContent>
                          <w:p w14:paraId="3C990A20" w14:textId="0ACFAD42" w:rsidR="00644760" w:rsidRPr="00511C65" w:rsidRDefault="00511C65" w:rsidP="00444EB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Nutritional assessment and techniques</w:t>
                            </w:r>
                          </w:p>
                          <w:p w14:paraId="2FC9E0B6" w14:textId="6B3E4AB3" w:rsidR="00511C65" w:rsidRPr="00511C65" w:rsidRDefault="00511C65" w:rsidP="00444EB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Macro- and micronutrients</w:t>
                            </w:r>
                          </w:p>
                          <w:p w14:paraId="43FCDD23" w14:textId="4F07BC4B" w:rsidR="00511C65" w:rsidRPr="00511C65" w:rsidRDefault="00511C65" w:rsidP="00444EB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Critical care</w:t>
                            </w:r>
                          </w:p>
                          <w:p w14:paraId="100FF286" w14:textId="136DAC67" w:rsidR="00511C65" w:rsidRPr="00BC00A8" w:rsidRDefault="003D1F57" w:rsidP="00444EB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Chronic diseases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9F1063" id="_x0000_s1027" type="#_x0000_t202" style="position:absolute;left:0;text-align:left;margin-left:26.5pt;margin-top:6.5pt;width:185.9pt;height:6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WnEgIAACYEAAAOAAAAZHJzL2Uyb0RvYy54bWysk99v2yAQx98n7X9AvC920qRrrDhVly7T&#10;pO6H1O0PIBjHaJhjB4nd/fU9sJtG3fYyjQfEcfDl7nPH6rpvDTsq9BpsyaeTnDNlJVTa7kv+/dv2&#10;zRVnPghbCQNWlfxBeX69fv1q1blCzaABUylkJGJ90bmSNyG4Isu8bFQr/AScsuSsAVsRyMR9VqHo&#10;SL012SzPL7MOsHIIUnlPu7eDk6+Tfl0rGb7UtVeBmZJTbCHNmOZdnLP1ShR7FK7RcgxD/EMUrdCW&#10;Hj1J3Yog2AH1b1Ktlgge6jCR0GZQ11qqlANlM81fZHPfCKdSLgTHuxMm//9k5efjvfuKLPTvoKcC&#10;piS8uwP5wzMLm0bYvbpBhK5RoqKHpxFZ1jlfjFcjal/4KLLrPkFFRRaHAEmor7GNVChPRupUgIcT&#10;dNUHJmlzdnGZLy/IJcl3lROFVJVMFE+3HfrwQUHL4qLkSEVN6uJ450OMRhRPR+JjHoyuttqYZOB+&#10;tzHIjoIaYJtGSuDFMWNZV/LlYrYYAPxVIk/jTxKtDtTJRrcpCzo29FbE9t5Wqc+C0GZYU8jGjhwj&#10;ugFi6Hc909UIOWLdQfVAYBGGxqWPRosG8BdnHTVtyf3Pg0DFmfloqTjL6XweuzwZ88XbGRl47tmd&#10;e4SVJFXywNmw3IT0MyI3CzdUxFonvs+RjCFTMybs48eJ3X5up1PP33v9CAAA//8DAFBLAwQUAAYA&#10;CAAAACEAQTDe090AAAAJAQAADwAAAGRycy9kb3ducmV2LnhtbEyPQW/CMAyF75P2HyJP2m2kMJi2&#10;rimakLhwW4c2jqHxmkDjVE2A8u/nnsbJ8nvW8/eK5eBbccY+ukAKppMMBFIdjKNGwfZr/fQKIiZN&#10;RreBUMEVIyzL+7tC5yZc6BPPVWoEh1DMtQKbUpdLGWuLXsdJ6JDY+w2914nXvpGm1xcO962cZdmL&#10;9NoRf7C6w5XF+lidvIJ4nK4XP+GwtbvN1VaHnft2m5VSjw/DxzuIhEP6P4YRn9GhZKZ9OJGJolWw&#10;eOYqifVxsj+fzbnKfhTeMpBlIW8blH8AAAD//wMAUEsBAi0AFAAGAAgAAAAhALaDOJL+AAAA4QEA&#10;ABMAAAAAAAAAAAAAAAAAAAAAAFtDb250ZW50X1R5cGVzXS54bWxQSwECLQAUAAYACAAAACEAOP0h&#10;/9YAAACUAQAACwAAAAAAAAAAAAAAAAAvAQAAX3JlbHMvLnJlbHNQSwECLQAUAAYACAAAACEANtXV&#10;pxICAAAmBAAADgAAAAAAAAAAAAAAAAAuAgAAZHJzL2Uyb0RvYy54bWxQSwECLQAUAAYACAAAACEA&#10;QTDe090AAAAJAQAADwAAAAAAAAAAAAAAAABsBAAAZHJzL2Rvd25yZXYueG1sUEsFBgAAAAAEAAQA&#10;8wAAAHYFAAAAAA==&#10;">
                <v:textbox>
                  <w:txbxContent>
                    <w:p w14:paraId="3C990A20" w14:textId="0ACFAD42" w:rsidR="00644760" w:rsidRPr="00511C65" w:rsidRDefault="00511C65" w:rsidP="00444EB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Nutritional assessment and techniques</w:t>
                      </w:r>
                    </w:p>
                    <w:p w14:paraId="2FC9E0B6" w14:textId="6B3E4AB3" w:rsidR="00511C65" w:rsidRPr="00511C65" w:rsidRDefault="00511C65" w:rsidP="00444EB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Macro- and micronutrients</w:t>
                      </w:r>
                    </w:p>
                    <w:p w14:paraId="43FCDD23" w14:textId="4F07BC4B" w:rsidR="00511C65" w:rsidRPr="00511C65" w:rsidRDefault="00511C65" w:rsidP="00444EB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Critical care</w:t>
                      </w:r>
                    </w:p>
                    <w:p w14:paraId="100FF286" w14:textId="136DAC67" w:rsidR="00511C65" w:rsidRPr="00BC00A8" w:rsidRDefault="003D1F57" w:rsidP="00444EB0">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Calibri" w:hAnsi="Calibri" w:cs="Calibri"/>
                          <w:sz w:val="20"/>
                          <w:szCs w:val="20"/>
                          <w:lang w:val="en-GB"/>
                        </w:rPr>
                        <w:t>Chronic diseases</w:t>
                      </w:r>
                    </w:p>
                  </w:txbxContent>
                </v:textbox>
                <w10:wrap type="square"/>
              </v:shape>
            </w:pict>
          </mc:Fallback>
        </mc:AlternateContent>
      </w:r>
    </w:p>
    <w:p w14:paraId="5E8A33DD" w14:textId="77777777" w:rsidR="00005730" w:rsidRPr="00BD5DD5" w:rsidRDefault="00005730" w:rsidP="00005730">
      <w:pPr>
        <w:pStyle w:val="paragraph"/>
        <w:spacing w:before="0" w:beforeAutospacing="0" w:after="0" w:afterAutospacing="0"/>
        <w:ind w:left="540"/>
        <w:textAlignment w:val="baseline"/>
        <w:rPr>
          <w:rFonts w:ascii="Segoe UI" w:hAnsi="Segoe UI" w:cs="Segoe UI"/>
          <w:sz w:val="20"/>
          <w:szCs w:val="20"/>
        </w:rPr>
      </w:pPr>
    </w:p>
    <w:p w14:paraId="76F47FA5" w14:textId="77777777" w:rsidR="00005730" w:rsidRPr="00BD5DD5" w:rsidRDefault="00005730" w:rsidP="00005730">
      <w:pPr>
        <w:spacing w:after="0"/>
        <w:rPr>
          <w:sz w:val="20"/>
          <w:szCs w:val="20"/>
        </w:rPr>
      </w:pPr>
    </w:p>
    <w:p w14:paraId="1CD1DF65" w14:textId="77777777" w:rsidR="00005730" w:rsidRPr="00BD5DD5" w:rsidRDefault="00005730" w:rsidP="00005730">
      <w:pPr>
        <w:spacing w:after="0"/>
        <w:rPr>
          <w:sz w:val="20"/>
          <w:szCs w:val="20"/>
        </w:rPr>
      </w:pPr>
    </w:p>
    <w:p w14:paraId="3A73E24F" w14:textId="77777777" w:rsidR="00005730" w:rsidRPr="00BD5DD5" w:rsidRDefault="00005730" w:rsidP="00005730">
      <w:pPr>
        <w:spacing w:after="0"/>
        <w:rPr>
          <w:sz w:val="20"/>
          <w:szCs w:val="20"/>
        </w:rPr>
      </w:pPr>
    </w:p>
    <w:p w14:paraId="00DA4BCD" w14:textId="77777777" w:rsidR="003D1F57" w:rsidRDefault="003D1F57" w:rsidP="00511C2C">
      <w:pPr>
        <w:spacing w:after="0"/>
        <w:rPr>
          <w:sz w:val="20"/>
          <w:szCs w:val="20"/>
          <w:lang w:val="fr-FR"/>
        </w:rPr>
      </w:pPr>
    </w:p>
    <w:p w14:paraId="33BA13AE" w14:textId="77777777" w:rsidR="003D1F57" w:rsidRDefault="003D1F57" w:rsidP="00511C2C">
      <w:pPr>
        <w:spacing w:after="0"/>
        <w:rPr>
          <w:sz w:val="20"/>
          <w:szCs w:val="20"/>
          <w:lang w:val="fr-FR"/>
        </w:rPr>
      </w:pPr>
    </w:p>
    <w:p w14:paraId="415B23CD" w14:textId="6B96755A" w:rsidR="00005730" w:rsidRDefault="001533EE" w:rsidP="00005730">
      <w:pPr>
        <w:spacing w:after="0"/>
        <w:rPr>
          <w:sz w:val="20"/>
          <w:szCs w:val="20"/>
        </w:rPr>
      </w:pPr>
      <w:r w:rsidRPr="001533EE">
        <w:rPr>
          <w:sz w:val="20"/>
          <w:szCs w:val="20"/>
        </w:rPr>
        <w:t>I recognize the importance of maximi</w:t>
      </w:r>
      <w:r w:rsidR="003D1F57">
        <w:rPr>
          <w:sz w:val="20"/>
          <w:szCs w:val="20"/>
        </w:rPr>
        <w:t>s</w:t>
      </w:r>
      <w:r w:rsidRPr="001533EE">
        <w:rPr>
          <w:sz w:val="20"/>
          <w:szCs w:val="20"/>
        </w:rPr>
        <w:t>ing our team’s budget, including training costs. This con</w:t>
      </w:r>
      <w:r w:rsidR="003D1F57">
        <w:rPr>
          <w:sz w:val="20"/>
          <w:szCs w:val="20"/>
        </w:rPr>
        <w:t>gress</w:t>
      </w:r>
      <w:r w:rsidRPr="001533EE">
        <w:rPr>
          <w:sz w:val="20"/>
          <w:szCs w:val="20"/>
        </w:rPr>
        <w:t xml:space="preserve"> provides an incredible amount of speciali</w:t>
      </w:r>
      <w:r w:rsidR="003D1F57">
        <w:rPr>
          <w:sz w:val="20"/>
          <w:szCs w:val="20"/>
        </w:rPr>
        <w:t>se</w:t>
      </w:r>
      <w:r w:rsidRPr="001533EE">
        <w:rPr>
          <w:sz w:val="20"/>
          <w:szCs w:val="20"/>
        </w:rPr>
        <w:t xml:space="preserve">d </w:t>
      </w:r>
      <w:r w:rsidR="003D1F57">
        <w:rPr>
          <w:sz w:val="20"/>
          <w:szCs w:val="20"/>
        </w:rPr>
        <w:t xml:space="preserve">clinical </w:t>
      </w:r>
      <w:r w:rsidRPr="001533EE">
        <w:rPr>
          <w:sz w:val="20"/>
          <w:szCs w:val="20"/>
        </w:rPr>
        <w:t>nutrition education in one place, which is an efficient way to use our training budget and minimi</w:t>
      </w:r>
      <w:r w:rsidR="00FB45F5">
        <w:rPr>
          <w:sz w:val="20"/>
          <w:szCs w:val="20"/>
        </w:rPr>
        <w:t>s</w:t>
      </w:r>
      <w:r w:rsidRPr="001533EE">
        <w:rPr>
          <w:sz w:val="20"/>
          <w:szCs w:val="20"/>
        </w:rPr>
        <w:t>e time away from the office.</w:t>
      </w:r>
    </w:p>
    <w:p w14:paraId="1D9BC9EF" w14:textId="77777777" w:rsidR="001533EE" w:rsidRPr="00BD5DD5" w:rsidRDefault="001533EE" w:rsidP="00005730">
      <w:pPr>
        <w:spacing w:after="0"/>
        <w:rPr>
          <w:sz w:val="20"/>
          <w:szCs w:val="20"/>
        </w:rPr>
      </w:pPr>
    </w:p>
    <w:p w14:paraId="607958AC" w14:textId="77777777" w:rsidR="00005730" w:rsidRPr="00BD5DD5" w:rsidRDefault="00005730" w:rsidP="00005730">
      <w:pPr>
        <w:spacing w:after="0"/>
        <w:rPr>
          <w:b/>
          <w:bCs/>
          <w:sz w:val="20"/>
          <w:szCs w:val="20"/>
        </w:rPr>
      </w:pPr>
      <w:r w:rsidRPr="00BD5DD5">
        <w:rPr>
          <w:b/>
          <w:bCs/>
          <w:sz w:val="20"/>
          <w:szCs w:val="20"/>
        </w:rPr>
        <w:t>Below is a detailed cost breakdown to attend this conference:</w:t>
      </w:r>
    </w:p>
    <w:p w14:paraId="2A4B9939" w14:textId="77777777" w:rsidR="00005730" w:rsidRPr="00BD5DD5" w:rsidRDefault="00005730" w:rsidP="00005730">
      <w:pPr>
        <w:spacing w:after="0"/>
        <w:rPr>
          <w:sz w:val="20"/>
          <w:szCs w:val="20"/>
        </w:rPr>
      </w:pPr>
    </w:p>
    <w:p w14:paraId="3141F846" w14:textId="77777777" w:rsidR="00005730" w:rsidRPr="00BD5DD5" w:rsidRDefault="00005730" w:rsidP="00005730">
      <w:pPr>
        <w:spacing w:after="0"/>
        <w:rPr>
          <w:sz w:val="20"/>
          <w:szCs w:val="20"/>
        </w:rPr>
      </w:pPr>
      <w:r w:rsidRPr="00BD5DD5">
        <w:rPr>
          <w:sz w:val="20"/>
          <w:szCs w:val="20"/>
        </w:rPr>
        <w:t>Registration Fees:</w:t>
      </w:r>
      <w:r>
        <w:rPr>
          <w:sz w:val="20"/>
          <w:szCs w:val="20"/>
        </w:rPr>
        <w:t xml:space="preserve"> </w:t>
      </w:r>
    </w:p>
    <w:p w14:paraId="4ADE63BB" w14:textId="77777777" w:rsidR="00005730" w:rsidRPr="00BD5DD5" w:rsidRDefault="00005730" w:rsidP="00005730">
      <w:pPr>
        <w:spacing w:after="0"/>
        <w:rPr>
          <w:sz w:val="20"/>
          <w:szCs w:val="20"/>
        </w:rPr>
      </w:pPr>
      <w:r w:rsidRPr="00BD5DD5">
        <w:rPr>
          <w:sz w:val="20"/>
          <w:szCs w:val="20"/>
        </w:rPr>
        <w:t>Hotel:</w:t>
      </w:r>
    </w:p>
    <w:p w14:paraId="50A4CFA7" w14:textId="77777777" w:rsidR="00005730" w:rsidRPr="00BD5DD5" w:rsidRDefault="00005730" w:rsidP="00005730">
      <w:pPr>
        <w:spacing w:after="0"/>
        <w:rPr>
          <w:sz w:val="20"/>
          <w:szCs w:val="20"/>
        </w:rPr>
      </w:pPr>
      <w:r w:rsidRPr="00BD5DD5">
        <w:rPr>
          <w:sz w:val="20"/>
          <w:szCs w:val="20"/>
        </w:rPr>
        <w:t xml:space="preserve">Airfare: </w:t>
      </w:r>
    </w:p>
    <w:p w14:paraId="5DBF27E3" w14:textId="77777777" w:rsidR="00005730" w:rsidRPr="00BD5DD5" w:rsidRDefault="00005730" w:rsidP="00005730">
      <w:pPr>
        <w:spacing w:after="0"/>
        <w:rPr>
          <w:sz w:val="20"/>
          <w:szCs w:val="20"/>
        </w:rPr>
      </w:pPr>
      <w:r w:rsidRPr="00BD5DD5">
        <w:rPr>
          <w:sz w:val="20"/>
          <w:szCs w:val="20"/>
        </w:rPr>
        <w:t>Incidentals:</w:t>
      </w:r>
    </w:p>
    <w:p w14:paraId="096A10BA" w14:textId="77777777" w:rsidR="00005730" w:rsidRPr="00BD5DD5" w:rsidRDefault="00005730" w:rsidP="00005730">
      <w:pPr>
        <w:spacing w:after="0"/>
        <w:rPr>
          <w:sz w:val="20"/>
          <w:szCs w:val="20"/>
        </w:rPr>
      </w:pPr>
    </w:p>
    <w:p w14:paraId="21C8EE5F" w14:textId="7A92442D" w:rsidR="0022669F" w:rsidRPr="0022669F" w:rsidRDefault="0022669F" w:rsidP="0022669F">
      <w:pPr>
        <w:spacing w:after="0"/>
        <w:rPr>
          <w:sz w:val="20"/>
          <w:szCs w:val="20"/>
        </w:rPr>
      </w:pPr>
      <w:r w:rsidRPr="0022669F">
        <w:rPr>
          <w:sz w:val="20"/>
          <w:szCs w:val="20"/>
        </w:rPr>
        <w:t xml:space="preserve">The </w:t>
      </w:r>
      <w:r w:rsidR="00FB45F5">
        <w:rPr>
          <w:sz w:val="20"/>
          <w:szCs w:val="20"/>
        </w:rPr>
        <w:t>full</w:t>
      </w:r>
      <w:r w:rsidRPr="0022669F">
        <w:rPr>
          <w:sz w:val="20"/>
          <w:szCs w:val="20"/>
        </w:rPr>
        <w:t xml:space="preserve"> program</w:t>
      </w:r>
      <w:r w:rsidR="00FB45F5">
        <w:rPr>
          <w:sz w:val="20"/>
          <w:szCs w:val="20"/>
        </w:rPr>
        <w:t>me</w:t>
      </w:r>
      <w:r w:rsidRPr="0022669F">
        <w:rPr>
          <w:sz w:val="20"/>
          <w:szCs w:val="20"/>
        </w:rPr>
        <w:t xml:space="preserve"> is available at </w:t>
      </w:r>
      <w:hyperlink r:id="rId10" w:history="1">
        <w:r w:rsidR="00FB45F5" w:rsidRPr="000E220B">
          <w:rPr>
            <w:rStyle w:val="Hyperlink"/>
            <w:sz w:val="20"/>
            <w:szCs w:val="20"/>
          </w:rPr>
          <w:t>www.espencongress.com</w:t>
        </w:r>
      </w:hyperlink>
      <w:r w:rsidRPr="0022669F">
        <w:rPr>
          <w:sz w:val="20"/>
          <w:szCs w:val="20"/>
        </w:rPr>
        <w:t>. I look forward to reviewing the schedule together and identifying sessions that would be most beneficial to our facility's mission and goals. Additionally, we can determine the exhibitors, products, services, and technologies I can research further whilst in attendance.</w:t>
      </w:r>
    </w:p>
    <w:p w14:paraId="346D72CD" w14:textId="77777777" w:rsidR="0022669F" w:rsidRPr="0022669F" w:rsidRDefault="0022669F" w:rsidP="0022669F">
      <w:pPr>
        <w:spacing w:after="0"/>
        <w:rPr>
          <w:sz w:val="20"/>
          <w:szCs w:val="20"/>
        </w:rPr>
      </w:pPr>
    </w:p>
    <w:p w14:paraId="65D9F677" w14:textId="2BA20220" w:rsidR="0022669F" w:rsidRPr="0022669F" w:rsidRDefault="0022669F" w:rsidP="0022669F">
      <w:pPr>
        <w:spacing w:after="0"/>
        <w:rPr>
          <w:sz w:val="20"/>
          <w:szCs w:val="20"/>
        </w:rPr>
      </w:pPr>
      <w:r w:rsidRPr="0022669F">
        <w:rPr>
          <w:sz w:val="20"/>
          <w:szCs w:val="20"/>
        </w:rPr>
        <w:t xml:space="preserve">I believe this </w:t>
      </w:r>
      <w:r w:rsidR="00C23ED3">
        <w:rPr>
          <w:sz w:val="20"/>
          <w:szCs w:val="20"/>
        </w:rPr>
        <w:t xml:space="preserve">meeting </w:t>
      </w:r>
      <w:r w:rsidRPr="0022669F">
        <w:rPr>
          <w:sz w:val="20"/>
          <w:szCs w:val="20"/>
        </w:rPr>
        <w:t>is a valuable education and networking opportunity that will help further my contributions to our team. The knowledge that I will gain from healthcare leaders, industry professionals, and the numerous educational sessions can also be shared with the entire team upon my return.</w:t>
      </w:r>
    </w:p>
    <w:p w14:paraId="75D124D2" w14:textId="77777777" w:rsidR="0022669F" w:rsidRPr="0022669F" w:rsidRDefault="0022669F" w:rsidP="0022669F">
      <w:pPr>
        <w:spacing w:after="0"/>
        <w:rPr>
          <w:sz w:val="20"/>
          <w:szCs w:val="20"/>
        </w:rPr>
      </w:pPr>
    </w:p>
    <w:p w14:paraId="554F5FE5" w14:textId="34EB9081" w:rsidR="00005730" w:rsidRDefault="0022669F" w:rsidP="0022669F">
      <w:pPr>
        <w:spacing w:after="0"/>
        <w:rPr>
          <w:sz w:val="20"/>
          <w:szCs w:val="20"/>
        </w:rPr>
      </w:pPr>
      <w:r w:rsidRPr="0022669F">
        <w:rPr>
          <w:sz w:val="20"/>
          <w:szCs w:val="20"/>
        </w:rPr>
        <w:t>Please let me know if you have any questions about the ESP</w:t>
      </w:r>
      <w:r w:rsidR="00C23ED3">
        <w:rPr>
          <w:sz w:val="20"/>
          <w:szCs w:val="20"/>
        </w:rPr>
        <w:t>E</w:t>
      </w:r>
      <w:r w:rsidRPr="0022669F">
        <w:rPr>
          <w:sz w:val="20"/>
          <w:szCs w:val="20"/>
        </w:rPr>
        <w:t xml:space="preserve">N </w:t>
      </w:r>
      <w:r w:rsidR="00C23ED3">
        <w:rPr>
          <w:sz w:val="20"/>
          <w:szCs w:val="20"/>
        </w:rPr>
        <w:t>Congress</w:t>
      </w:r>
      <w:r w:rsidRPr="0022669F">
        <w:rPr>
          <w:sz w:val="20"/>
          <w:szCs w:val="20"/>
        </w:rPr>
        <w:t>.</w:t>
      </w:r>
    </w:p>
    <w:p w14:paraId="6849CEBF" w14:textId="77777777" w:rsidR="0022669F" w:rsidRPr="00BD5DD5" w:rsidRDefault="0022669F" w:rsidP="0022669F">
      <w:pPr>
        <w:spacing w:after="0"/>
        <w:rPr>
          <w:sz w:val="20"/>
          <w:szCs w:val="20"/>
        </w:rPr>
      </w:pPr>
    </w:p>
    <w:p w14:paraId="611EB5F9" w14:textId="77777777" w:rsidR="00005730" w:rsidRPr="00BD5DD5" w:rsidRDefault="00005730" w:rsidP="00005730">
      <w:pPr>
        <w:spacing w:after="0"/>
        <w:rPr>
          <w:sz w:val="20"/>
          <w:szCs w:val="20"/>
        </w:rPr>
      </w:pPr>
      <w:r w:rsidRPr="00BD5DD5">
        <w:rPr>
          <w:sz w:val="20"/>
          <w:szCs w:val="20"/>
        </w:rPr>
        <w:t>Sincerely,</w:t>
      </w:r>
    </w:p>
    <w:p w14:paraId="7237ECDE" w14:textId="77777777" w:rsidR="00005730" w:rsidRPr="00BD5DD5" w:rsidRDefault="00005730" w:rsidP="00005730">
      <w:pPr>
        <w:spacing w:after="0"/>
        <w:rPr>
          <w:sz w:val="20"/>
          <w:szCs w:val="20"/>
        </w:rPr>
      </w:pPr>
      <w:r w:rsidRPr="00BD5DD5">
        <w:rPr>
          <w:sz w:val="20"/>
          <w:szCs w:val="20"/>
        </w:rPr>
        <w:t>[Insert Name]</w:t>
      </w:r>
    </w:p>
    <w:p w14:paraId="6686F190" w14:textId="77777777" w:rsidR="00005730" w:rsidRDefault="00005730" w:rsidP="00005730"/>
    <w:p w14:paraId="104D8BE3" w14:textId="77777777" w:rsidR="002D7E1B" w:rsidRPr="00005730" w:rsidRDefault="002D7E1B" w:rsidP="00005730"/>
    <w:sectPr w:rsidR="002D7E1B" w:rsidRPr="00005730" w:rsidSect="001E0F87">
      <w:headerReference w:type="default" r:id="rId11"/>
      <w:footerReference w:type="even" r:id="rId1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84EA" w14:textId="77777777" w:rsidR="000A7C58" w:rsidRDefault="000A7C58">
      <w:pPr>
        <w:spacing w:after="0" w:line="240" w:lineRule="auto"/>
      </w:pPr>
      <w:r>
        <w:separator/>
      </w:r>
    </w:p>
  </w:endnote>
  <w:endnote w:type="continuationSeparator" w:id="0">
    <w:p w14:paraId="3799BB66" w14:textId="77777777" w:rsidR="000A7C58" w:rsidRDefault="000A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7921" w14:textId="77777777" w:rsidR="004956B5" w:rsidRDefault="000200D8">
    <w:pPr>
      <w:pStyle w:val="Footer"/>
    </w:pPr>
    <w:r>
      <w:rPr>
        <w:noProof/>
      </w:rPr>
      <w:drawing>
        <wp:inline distT="0" distB="0" distL="0" distR="0" wp14:anchorId="00380D25" wp14:editId="015D0449">
          <wp:extent cx="59340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85775"/>
                  </a:xfrm>
                  <a:prstGeom prst="rect">
                    <a:avLst/>
                  </a:prstGeom>
                  <a:noFill/>
                  <a:ln>
                    <a:noFill/>
                  </a:ln>
                </pic:spPr>
              </pic:pic>
            </a:graphicData>
          </a:graphic>
        </wp:inline>
      </w:drawing>
    </w:r>
    <w:r>
      <w:rPr>
        <w:noProof/>
      </w:rPr>
      <w:drawing>
        <wp:inline distT="0" distB="0" distL="0" distR="0" wp14:anchorId="687A0EB4" wp14:editId="2D9301B8">
          <wp:extent cx="5934075" cy="476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51BBF" w14:textId="77777777" w:rsidR="000A7C58" w:rsidRDefault="000A7C58">
      <w:pPr>
        <w:spacing w:after="0" w:line="240" w:lineRule="auto"/>
      </w:pPr>
      <w:r>
        <w:separator/>
      </w:r>
    </w:p>
  </w:footnote>
  <w:footnote w:type="continuationSeparator" w:id="0">
    <w:p w14:paraId="6FB11DB2" w14:textId="77777777" w:rsidR="000A7C58" w:rsidRDefault="000A7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5D48" w14:textId="2BC992B4" w:rsidR="004956B5" w:rsidRDefault="0036456C" w:rsidP="00561758">
    <w:pPr>
      <w:pStyle w:val="Header"/>
      <w:jc w:val="center"/>
    </w:pPr>
    <w:r>
      <w:rPr>
        <w:noProof/>
      </w:rPr>
      <w:drawing>
        <wp:inline distT="0" distB="0" distL="0" distR="0" wp14:anchorId="6F0DCA45" wp14:editId="10463D65">
          <wp:extent cx="6858000" cy="1143000"/>
          <wp:effectExtent l="0" t="0" r="0" b="0"/>
          <wp:docPr id="1384334115" name="Picture 3" descr="A water next to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34115" name="Picture 3" descr="A water next to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143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845FB"/>
    <w:multiLevelType w:val="hybridMultilevel"/>
    <w:tmpl w:val="C88C4F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7539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30"/>
    <w:rsid w:val="00005730"/>
    <w:rsid w:val="000200D8"/>
    <w:rsid w:val="000635AA"/>
    <w:rsid w:val="00074B1F"/>
    <w:rsid w:val="000A7C58"/>
    <w:rsid w:val="001110EC"/>
    <w:rsid w:val="001533EE"/>
    <w:rsid w:val="0022669F"/>
    <w:rsid w:val="002D02D6"/>
    <w:rsid w:val="002D7E1B"/>
    <w:rsid w:val="002F27EB"/>
    <w:rsid w:val="0036079F"/>
    <w:rsid w:val="0036456C"/>
    <w:rsid w:val="003D1F57"/>
    <w:rsid w:val="00444EB0"/>
    <w:rsid w:val="004956B5"/>
    <w:rsid w:val="00503E11"/>
    <w:rsid w:val="00511C2C"/>
    <w:rsid w:val="00511C65"/>
    <w:rsid w:val="00562C99"/>
    <w:rsid w:val="00644760"/>
    <w:rsid w:val="00763E6F"/>
    <w:rsid w:val="008E326E"/>
    <w:rsid w:val="00A045AD"/>
    <w:rsid w:val="00A35F13"/>
    <w:rsid w:val="00A51D3A"/>
    <w:rsid w:val="00A70FDC"/>
    <w:rsid w:val="00A94A39"/>
    <w:rsid w:val="00A97BF6"/>
    <w:rsid w:val="00C23ED3"/>
    <w:rsid w:val="00CE1E47"/>
    <w:rsid w:val="00D16147"/>
    <w:rsid w:val="00D17E9A"/>
    <w:rsid w:val="00DB3C31"/>
    <w:rsid w:val="00E17563"/>
    <w:rsid w:val="00E17DB4"/>
    <w:rsid w:val="00E620C9"/>
    <w:rsid w:val="00E74C29"/>
    <w:rsid w:val="00E94EB9"/>
    <w:rsid w:val="00F35FA5"/>
    <w:rsid w:val="00F41DD6"/>
    <w:rsid w:val="00F50443"/>
    <w:rsid w:val="00FB45F5"/>
    <w:rsid w:val="00FD0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D9E6"/>
  <w15:chartTrackingRefBased/>
  <w15:docId w15:val="{134BF22E-D946-4829-BA3E-0677A67E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73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730"/>
    <w:rPr>
      <w:rFonts w:ascii="Times New Roman" w:eastAsia="Times New Roman" w:hAnsi="Times New Roman" w:cs="Times New Roman"/>
      <w:sz w:val="24"/>
      <w:szCs w:val="24"/>
    </w:rPr>
  </w:style>
  <w:style w:type="character" w:styleId="Hyperlink">
    <w:name w:val="Hyperlink"/>
    <w:basedOn w:val="DefaultParagraphFont"/>
    <w:rsid w:val="00005730"/>
    <w:rPr>
      <w:color w:val="0000FF"/>
      <w:u w:val="single"/>
    </w:rPr>
  </w:style>
  <w:style w:type="paragraph" w:styleId="Footer">
    <w:name w:val="footer"/>
    <w:basedOn w:val="Normal"/>
    <w:link w:val="FooterChar"/>
    <w:uiPriority w:val="99"/>
    <w:unhideWhenUsed/>
    <w:rsid w:val="0000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730"/>
  </w:style>
  <w:style w:type="paragraph" w:customStyle="1" w:styleId="paragraph">
    <w:name w:val="paragraph"/>
    <w:basedOn w:val="Normal"/>
    <w:rsid w:val="00005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5730"/>
  </w:style>
  <w:style w:type="character" w:customStyle="1" w:styleId="scxw153351596">
    <w:name w:val="scxw153351596"/>
    <w:basedOn w:val="DefaultParagraphFont"/>
    <w:rsid w:val="00005730"/>
  </w:style>
  <w:style w:type="character" w:customStyle="1" w:styleId="cf01">
    <w:name w:val="cf01"/>
    <w:basedOn w:val="DefaultParagraphFont"/>
    <w:rsid w:val="00005730"/>
    <w:rPr>
      <w:rFonts w:ascii="Segoe UI" w:hAnsi="Segoe UI" w:cs="Segoe UI" w:hint="default"/>
      <w:sz w:val="18"/>
      <w:szCs w:val="18"/>
    </w:rPr>
  </w:style>
  <w:style w:type="character" w:styleId="UnresolvedMention">
    <w:name w:val="Unresolved Mention"/>
    <w:basedOn w:val="DefaultParagraphFont"/>
    <w:uiPriority w:val="99"/>
    <w:semiHidden/>
    <w:unhideWhenUsed/>
    <w:rsid w:val="00FB4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spencongre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353462-9e36-4a56-8aa2-184f763cb67c" xsi:nil="true"/>
    <lcf76f155ced4ddcb4097134ff3c332f xmlns="3c5b38b1-59cc-4a60-95b1-a9966ea463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4A7AC357D93640B254E220820FAABE" ma:contentTypeVersion="12" ma:contentTypeDescription="Create a new document." ma:contentTypeScope="" ma:versionID="7d6230eef9dfe8ee820541063099a1f5">
  <xsd:schema xmlns:xsd="http://www.w3.org/2001/XMLSchema" xmlns:xs="http://www.w3.org/2001/XMLSchema" xmlns:p="http://schemas.microsoft.com/office/2006/metadata/properties" xmlns:ns2="3c5b38b1-59cc-4a60-95b1-a9966ea46316" xmlns:ns3="af353462-9e36-4a56-8aa2-184f763cb67c" targetNamespace="http://schemas.microsoft.com/office/2006/metadata/properties" ma:root="true" ma:fieldsID="3997100df31bc6de616295934f3043d1" ns2:_="" ns3:_="">
    <xsd:import namespace="3c5b38b1-59cc-4a60-95b1-a9966ea46316"/>
    <xsd:import namespace="af353462-9e36-4a56-8aa2-184f763cb6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38b1-59cc-4a60-95b1-a9966ea4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353462-9e36-4a56-8aa2-184f763cb6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aec498-90b1-41b0-8475-d35dba616a76}" ma:internalName="TaxCatchAll" ma:showField="CatchAllData" ma:web="af353462-9e36-4a56-8aa2-184f763cb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3D4E9-36BB-4D47-9DF0-24A960230999}">
  <ds:schemaRefs>
    <ds:schemaRef ds:uri="http://schemas.microsoft.com/office/2006/metadata/properties"/>
    <ds:schemaRef ds:uri="http://schemas.microsoft.com/office/infopath/2007/PartnerControls"/>
    <ds:schemaRef ds:uri="af353462-9e36-4a56-8aa2-184f763cb67c"/>
    <ds:schemaRef ds:uri="3c5b38b1-59cc-4a60-95b1-a9966ea46316"/>
  </ds:schemaRefs>
</ds:datastoreItem>
</file>

<file path=customXml/itemProps2.xml><?xml version="1.0" encoding="utf-8"?>
<ds:datastoreItem xmlns:ds="http://schemas.openxmlformats.org/officeDocument/2006/customXml" ds:itemID="{7B5E8907-DA95-40D7-BE36-BA25E692A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38b1-59cc-4a60-95b1-a9966ea46316"/>
    <ds:schemaRef ds:uri="af353462-9e36-4a56-8aa2-184f763cb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143C1-FDFD-4234-8693-284EF871873F}">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32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Jones</dc:creator>
  <cp:keywords/>
  <dc:description/>
  <cp:lastModifiedBy>Candice Gabay</cp:lastModifiedBy>
  <cp:revision>27</cp:revision>
  <dcterms:created xsi:type="dcterms:W3CDTF">2024-12-10T09:17:00Z</dcterms:created>
  <dcterms:modified xsi:type="dcterms:W3CDTF">2024-12-18T08:34:00Z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0x010100184A7AC357D93640B254E220820FAABE</vt:lpwstr>
  </property>
  <property fmtid="{D5CDD505-2E9C-101B-9397-08002B2CF9AE}" pid="3" name="MediaServiceImageTags">
    <vt:lpwstr/>
  </property>
</Properties>
</file>